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EB2E" w14:textId="428E0D5E" w:rsidR="00624B46" w:rsidRPr="00E45E7E" w:rsidRDefault="007C22FB" w:rsidP="00E45E7E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24B46">
        <w:rPr>
          <w:rFonts w:asciiTheme="minorHAnsi" w:hAnsiTheme="minorHAnsi" w:cstheme="minorHAnsi"/>
          <w:b/>
          <w:bCs/>
          <w:sz w:val="28"/>
          <w:szCs w:val="28"/>
        </w:rPr>
        <w:t xml:space="preserve">Dairy Business Initiatives: </w:t>
      </w:r>
      <w:r w:rsidR="00624B46" w:rsidRPr="00624B46">
        <w:rPr>
          <w:rFonts w:asciiTheme="minorHAnsi" w:hAnsiTheme="minorHAnsi" w:cstheme="minorHAnsi"/>
          <w:b/>
          <w:bCs/>
          <w:sz w:val="28"/>
          <w:szCs w:val="28"/>
        </w:rPr>
        <w:t xml:space="preserve">Common </w:t>
      </w:r>
      <w:r w:rsidR="009665A3" w:rsidRPr="00624B46">
        <w:rPr>
          <w:rFonts w:asciiTheme="minorHAnsi" w:hAnsiTheme="minorHAnsi" w:cstheme="minorHAnsi"/>
          <w:b/>
          <w:bCs/>
          <w:sz w:val="28"/>
          <w:szCs w:val="28"/>
        </w:rPr>
        <w:t>Allowable Activities</w:t>
      </w:r>
    </w:p>
    <w:p w14:paraId="5513FC17" w14:textId="291ECCAC" w:rsidR="001F2426" w:rsidRPr="00E45E7E" w:rsidRDefault="001F2426" w:rsidP="00E45E7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F2426">
        <w:rPr>
          <w:rFonts w:asciiTheme="minorHAnsi" w:hAnsiTheme="minorHAnsi" w:cstheme="minorHAnsi"/>
          <w:sz w:val="22"/>
          <w:szCs w:val="22"/>
        </w:rPr>
        <w:t xml:space="preserve">In all cases, these expenses must be directly related to a DBIA goal, </w:t>
      </w:r>
      <w:r w:rsidR="00E45E7E">
        <w:rPr>
          <w:rFonts w:asciiTheme="minorHAnsi" w:hAnsiTheme="minorHAnsi" w:cstheme="minorHAnsi"/>
          <w:sz w:val="22"/>
          <w:szCs w:val="22"/>
        </w:rPr>
        <w:t xml:space="preserve">in support of the grant project, </w:t>
      </w:r>
      <w:r w:rsidRPr="001F2426">
        <w:rPr>
          <w:rFonts w:asciiTheme="minorHAnsi" w:hAnsiTheme="minorHAnsi" w:cstheme="minorHAnsi"/>
          <w:sz w:val="22"/>
          <w:szCs w:val="22"/>
        </w:rPr>
        <w:t>and</w:t>
      </w:r>
      <w:r w:rsidR="004D0A4E">
        <w:rPr>
          <w:rFonts w:asciiTheme="minorHAnsi" w:hAnsiTheme="minorHAnsi" w:cstheme="minorHAnsi"/>
          <w:sz w:val="22"/>
          <w:szCs w:val="22"/>
        </w:rPr>
        <w:t>,</w:t>
      </w:r>
      <w:r w:rsidRPr="001F2426">
        <w:rPr>
          <w:rFonts w:asciiTheme="minorHAnsi" w:hAnsiTheme="minorHAnsi" w:cstheme="minorHAnsi"/>
          <w:sz w:val="22"/>
          <w:szCs w:val="22"/>
        </w:rPr>
        <w:t xml:space="preserve"> in many cases (labels, marketing, etc.), must be product-specific and not in support of the general brand.</w:t>
      </w:r>
    </w:p>
    <w:tbl>
      <w:tblPr>
        <w:tblStyle w:val="TableGrid"/>
        <w:tblW w:w="11098" w:type="dxa"/>
        <w:tblInd w:w="-875" w:type="dxa"/>
        <w:tblLook w:val="04A0" w:firstRow="1" w:lastRow="0" w:firstColumn="1" w:lastColumn="0" w:noHBand="0" w:noVBand="1"/>
      </w:tblPr>
      <w:tblGrid>
        <w:gridCol w:w="3330"/>
        <w:gridCol w:w="7768"/>
      </w:tblGrid>
      <w:tr w:rsidR="007C22FB" w:rsidRPr="009665A3" w14:paraId="5FC68C2C" w14:textId="77777777" w:rsidTr="007C22FB">
        <w:tc>
          <w:tcPr>
            <w:tcW w:w="3330" w:type="dxa"/>
          </w:tcPr>
          <w:p w14:paraId="4A63FF02" w14:textId="78917E50" w:rsidR="007C22FB" w:rsidRPr="009665A3" w:rsidRDefault="007C22FB" w:rsidP="007C22FB">
            <w:pPr>
              <w:rPr>
                <w:rFonts w:cstheme="minorHAnsi"/>
              </w:rPr>
            </w:pPr>
            <w:r w:rsidRPr="009665A3">
              <w:rPr>
                <w:rFonts w:cstheme="minorHAnsi"/>
              </w:rPr>
              <w:t>Category</w:t>
            </w:r>
          </w:p>
        </w:tc>
        <w:tc>
          <w:tcPr>
            <w:tcW w:w="7768" w:type="dxa"/>
          </w:tcPr>
          <w:p w14:paraId="05398F3C" w14:textId="191ECA9B" w:rsidR="007C22FB" w:rsidRPr="009665A3" w:rsidRDefault="007C22FB" w:rsidP="007C22FB">
            <w:pPr>
              <w:rPr>
                <w:rFonts w:cstheme="minorHAnsi"/>
              </w:rPr>
            </w:pPr>
            <w:r w:rsidRPr="009665A3">
              <w:rPr>
                <w:rFonts w:cstheme="minorHAnsi"/>
              </w:rPr>
              <w:t>Description</w:t>
            </w:r>
          </w:p>
        </w:tc>
      </w:tr>
      <w:tr w:rsidR="007C22FB" w:rsidRPr="009665A3" w14:paraId="457085B9" w14:textId="77777777" w:rsidTr="007C22FB">
        <w:tc>
          <w:tcPr>
            <w:tcW w:w="3330" w:type="dxa"/>
          </w:tcPr>
          <w:p w14:paraId="5541A33C" w14:textId="77777777" w:rsidR="007C22FB" w:rsidRPr="009665A3" w:rsidRDefault="007C22FB" w:rsidP="007C22FB">
            <w:pPr>
              <w:rPr>
                <w:rFonts w:cstheme="minorHAnsi"/>
                <w:color w:val="000000"/>
              </w:rPr>
            </w:pPr>
            <w:r w:rsidRPr="009665A3">
              <w:rPr>
                <w:rFonts w:cstheme="minorHAnsi"/>
                <w:color w:val="000000"/>
              </w:rPr>
              <w:t>On-farm</w:t>
            </w:r>
            <w:r w:rsidRPr="009665A3">
              <w:rPr>
                <w:rFonts w:cstheme="minorHAnsi"/>
                <w:color w:val="000000"/>
              </w:rPr>
              <w:br/>
              <w:t>diversification/</w:t>
            </w:r>
            <w:r w:rsidRPr="009665A3">
              <w:rPr>
                <w:rFonts w:cstheme="minorHAnsi"/>
                <w:color w:val="000000"/>
              </w:rPr>
              <w:br/>
              <w:t>Value-Added</w:t>
            </w:r>
            <w:r w:rsidRPr="009665A3">
              <w:rPr>
                <w:rFonts w:cstheme="minorHAnsi"/>
                <w:color w:val="000000"/>
              </w:rPr>
              <w:br/>
              <w:t>Products/</w:t>
            </w:r>
            <w:r w:rsidRPr="009665A3">
              <w:rPr>
                <w:rFonts w:cstheme="minorHAnsi"/>
                <w:color w:val="000000"/>
              </w:rPr>
              <w:br/>
              <w:t>Enhancement of</w:t>
            </w:r>
            <w:r w:rsidRPr="009665A3">
              <w:rPr>
                <w:rFonts w:cstheme="minorHAnsi"/>
                <w:color w:val="000000"/>
              </w:rPr>
              <w:br/>
              <w:t>Dairy By-Product</w:t>
            </w:r>
          </w:p>
          <w:p w14:paraId="6E3F66BD" w14:textId="77777777" w:rsidR="007C22FB" w:rsidRPr="009665A3" w:rsidRDefault="007C22FB" w:rsidP="007C22FB">
            <w:pPr>
              <w:rPr>
                <w:rFonts w:cstheme="minorHAnsi"/>
              </w:rPr>
            </w:pPr>
          </w:p>
        </w:tc>
        <w:tc>
          <w:tcPr>
            <w:tcW w:w="7768" w:type="dxa"/>
          </w:tcPr>
          <w:p w14:paraId="5E07C3E6" w14:textId="7777DB0B" w:rsidR="007C22FB" w:rsidRPr="009665A3" w:rsidRDefault="007C22FB" w:rsidP="007C22FB">
            <w:pPr>
              <w:rPr>
                <w:rFonts w:cstheme="minorHAnsi"/>
                <w:color w:val="000000"/>
              </w:rPr>
            </w:pPr>
            <w:r w:rsidRPr="009665A3">
              <w:rPr>
                <w:rFonts w:cstheme="minorHAnsi"/>
                <w:color w:val="000000"/>
              </w:rPr>
              <w:t>1. Purchase of specialty manufacturing equipment (</w:t>
            </w:r>
            <w:r w:rsidR="009665A3" w:rsidRPr="009665A3">
              <w:rPr>
                <w:rFonts w:cstheme="minorHAnsi"/>
                <w:color w:val="000000"/>
              </w:rPr>
              <w:t>e.g.,</w:t>
            </w:r>
            <w:r w:rsidRPr="009665A3">
              <w:rPr>
                <w:rFonts w:cstheme="minorHAnsi"/>
                <w:color w:val="000000"/>
              </w:rPr>
              <w:t xml:space="preserve"> cheese vats, cheese molds, flipping tables, curd mills, and/or cheese cutters).</w:t>
            </w:r>
            <w:r w:rsidRPr="009665A3">
              <w:rPr>
                <w:rFonts w:cstheme="minorHAnsi"/>
                <w:color w:val="000000"/>
              </w:rPr>
              <w:br/>
              <w:t>2. Purchase and installation of packaging equipment (</w:t>
            </w:r>
            <w:r w:rsidR="009665A3" w:rsidRPr="009665A3">
              <w:rPr>
                <w:rFonts w:cstheme="minorHAnsi"/>
                <w:color w:val="000000"/>
              </w:rPr>
              <w:t>e.g.,</w:t>
            </w:r>
            <w:r w:rsidRPr="009665A3">
              <w:rPr>
                <w:rFonts w:cstheme="minorHAnsi"/>
                <w:color w:val="000000"/>
              </w:rPr>
              <w:t xml:space="preserve"> cup fillers, vacuum sealer, and/or label machines).</w:t>
            </w:r>
            <w:r w:rsidRPr="009665A3">
              <w:rPr>
                <w:rFonts w:cstheme="minorHAnsi"/>
                <w:color w:val="000000"/>
              </w:rPr>
              <w:br/>
              <w:t>3. Purchase and installation of ice cream making equipment.</w:t>
            </w:r>
            <w:r w:rsidRPr="009665A3">
              <w:rPr>
                <w:rFonts w:cstheme="minorHAnsi"/>
                <w:color w:val="000000"/>
              </w:rPr>
              <w:br/>
              <w:t>4. Purchase and installation of fluid milk bottling equipment.</w:t>
            </w:r>
            <w:r w:rsidRPr="009665A3">
              <w:rPr>
                <w:rFonts w:cstheme="minorHAnsi"/>
                <w:color w:val="000000"/>
              </w:rPr>
              <w:br/>
              <w:t>5. Purchase and installation of pasteurizers and/or homogenizers.</w:t>
            </w:r>
            <w:r w:rsidRPr="009665A3">
              <w:rPr>
                <w:rFonts w:cstheme="minorHAnsi"/>
                <w:color w:val="000000"/>
              </w:rPr>
              <w:br/>
              <w:t>6. Purchase and installation of industrial freezers and/or display cases.</w:t>
            </w:r>
            <w:r w:rsidRPr="009665A3">
              <w:rPr>
                <w:rFonts w:cstheme="minorHAnsi"/>
                <w:color w:val="000000"/>
              </w:rPr>
              <w:br/>
              <w:t>7. Consultant Services for product-related design and/or marketing expenses.</w:t>
            </w:r>
            <w:r w:rsidRPr="009665A3">
              <w:rPr>
                <w:rFonts w:cstheme="minorHAnsi"/>
                <w:color w:val="000000"/>
              </w:rPr>
              <w:br/>
              <w:t>8. Consultant Services for project feasibility studies (marketing, technical, economic development, etc.).</w:t>
            </w:r>
            <w:r w:rsidRPr="009665A3">
              <w:rPr>
                <w:rFonts w:cstheme="minorHAnsi"/>
                <w:color w:val="000000"/>
              </w:rPr>
              <w:br/>
              <w:t>9. Expenses related to product development and/or research trials (includes related ingredients &amp; supplies).</w:t>
            </w:r>
            <w:r w:rsidRPr="009665A3">
              <w:rPr>
                <w:rFonts w:cstheme="minorHAnsi"/>
                <w:color w:val="000000"/>
              </w:rPr>
              <w:br/>
              <w:t>10. Expenses related to clinical trials/studies (to allow product-based claims to be made).</w:t>
            </w:r>
          </w:p>
          <w:p w14:paraId="75E8E0E9" w14:textId="65FE6C65" w:rsidR="007C22FB" w:rsidRPr="009665A3" w:rsidRDefault="007C22FB" w:rsidP="007C22FB">
            <w:pPr>
              <w:rPr>
                <w:rFonts w:cstheme="minorHAnsi"/>
                <w:color w:val="000000"/>
              </w:rPr>
            </w:pPr>
            <w:r w:rsidRPr="009665A3">
              <w:rPr>
                <w:rFonts w:cstheme="minorHAnsi"/>
                <w:color w:val="000000"/>
              </w:rPr>
              <w:t>11. Payment for licensure and/or membership in of professional organizations.</w:t>
            </w:r>
            <w:r w:rsidRPr="009665A3">
              <w:rPr>
                <w:rFonts w:cstheme="minorHAnsi"/>
                <w:color w:val="000000"/>
              </w:rPr>
              <w:br/>
              <w:t>12. Payment for training, workshops and/or trade shows.</w:t>
            </w:r>
            <w:r w:rsidRPr="009665A3">
              <w:rPr>
                <w:rFonts w:cstheme="minorHAnsi"/>
                <w:color w:val="000000"/>
              </w:rPr>
              <w:br/>
              <w:t>13. Payment for travel to training, workshops and/or trade shows.</w:t>
            </w:r>
            <w:r w:rsidRPr="009665A3">
              <w:rPr>
                <w:rFonts w:cstheme="minorHAnsi"/>
                <w:color w:val="000000"/>
              </w:rPr>
              <w:br/>
              <w:t xml:space="preserve">14. Payment for insurance and/or rent. </w:t>
            </w:r>
          </w:p>
          <w:p w14:paraId="115560A4" w14:textId="77777777" w:rsidR="007C22FB" w:rsidRPr="009665A3" w:rsidRDefault="007C22FB" w:rsidP="007C22FB">
            <w:pPr>
              <w:rPr>
                <w:rFonts w:cstheme="minorHAnsi"/>
              </w:rPr>
            </w:pPr>
          </w:p>
        </w:tc>
      </w:tr>
      <w:tr w:rsidR="007C22FB" w:rsidRPr="009665A3" w14:paraId="6B936DD7" w14:textId="77777777" w:rsidTr="007C22FB">
        <w:tc>
          <w:tcPr>
            <w:tcW w:w="3330" w:type="dxa"/>
          </w:tcPr>
          <w:p w14:paraId="0BBC2017" w14:textId="77777777" w:rsidR="007C22FB" w:rsidRPr="009665A3" w:rsidRDefault="007C22FB" w:rsidP="007C22FB">
            <w:pPr>
              <w:rPr>
                <w:rFonts w:cstheme="minorHAnsi"/>
                <w:color w:val="000000"/>
              </w:rPr>
            </w:pPr>
            <w:r w:rsidRPr="009665A3">
              <w:rPr>
                <w:rFonts w:cstheme="minorHAnsi"/>
                <w:color w:val="000000"/>
              </w:rPr>
              <w:t>Creation of</w:t>
            </w:r>
            <w:r w:rsidRPr="009665A3">
              <w:rPr>
                <w:rFonts w:cstheme="minorHAnsi"/>
                <w:color w:val="000000"/>
              </w:rPr>
              <w:br/>
              <w:t>Export Program</w:t>
            </w:r>
          </w:p>
          <w:p w14:paraId="67E410EC" w14:textId="77777777" w:rsidR="007C22FB" w:rsidRPr="009665A3" w:rsidRDefault="007C22FB" w:rsidP="007C22FB">
            <w:pPr>
              <w:rPr>
                <w:rFonts w:cstheme="minorHAnsi"/>
              </w:rPr>
            </w:pPr>
          </w:p>
        </w:tc>
        <w:tc>
          <w:tcPr>
            <w:tcW w:w="7768" w:type="dxa"/>
          </w:tcPr>
          <w:p w14:paraId="0A4640AA" w14:textId="0E61F8A2" w:rsidR="007C22FB" w:rsidRPr="009665A3" w:rsidRDefault="007C22FB" w:rsidP="007C22FB">
            <w:pPr>
              <w:rPr>
                <w:rFonts w:cstheme="minorHAnsi"/>
                <w:color w:val="000000"/>
              </w:rPr>
            </w:pPr>
            <w:r w:rsidRPr="009665A3">
              <w:rPr>
                <w:rFonts w:cstheme="minorHAnsi"/>
                <w:color w:val="000000"/>
              </w:rPr>
              <w:t>1. Payment for trade shows and associated expenses.</w:t>
            </w:r>
            <w:r w:rsidRPr="009665A3">
              <w:rPr>
                <w:rFonts w:cstheme="minorHAnsi"/>
                <w:color w:val="000000"/>
              </w:rPr>
              <w:br/>
              <w:t>2. Payment for travel to trade shows.</w:t>
            </w:r>
            <w:r w:rsidRPr="009665A3">
              <w:rPr>
                <w:rFonts w:cstheme="minorHAnsi"/>
                <w:color w:val="000000"/>
              </w:rPr>
              <w:br/>
              <w:t>3. Payment for shipping (e.g., product samples and/or marketing materials).</w:t>
            </w:r>
            <w:r w:rsidRPr="009665A3">
              <w:rPr>
                <w:rFonts w:cstheme="minorHAnsi"/>
                <w:color w:val="000000"/>
              </w:rPr>
              <w:br/>
              <w:t xml:space="preserve">4. Consultants </w:t>
            </w:r>
            <w:r w:rsidR="009665A3" w:rsidRPr="009665A3">
              <w:rPr>
                <w:rFonts w:cstheme="minorHAnsi"/>
                <w:color w:val="000000"/>
              </w:rPr>
              <w:t xml:space="preserve">Services </w:t>
            </w:r>
            <w:r w:rsidRPr="009665A3">
              <w:rPr>
                <w:rFonts w:cstheme="minorHAnsi"/>
                <w:color w:val="000000"/>
              </w:rPr>
              <w:t xml:space="preserve">for </w:t>
            </w:r>
            <w:r w:rsidR="009665A3" w:rsidRPr="009665A3">
              <w:rPr>
                <w:rFonts w:cstheme="minorHAnsi"/>
                <w:color w:val="000000"/>
              </w:rPr>
              <w:t xml:space="preserve">export issues (e.g., market </w:t>
            </w:r>
            <w:r w:rsidRPr="009665A3">
              <w:rPr>
                <w:rFonts w:cstheme="minorHAnsi"/>
                <w:color w:val="000000"/>
              </w:rPr>
              <w:t xml:space="preserve">access, shipping, market research, </w:t>
            </w:r>
            <w:r w:rsidR="009665A3" w:rsidRPr="009665A3">
              <w:rPr>
                <w:rFonts w:cstheme="minorHAnsi"/>
                <w:color w:val="000000"/>
              </w:rPr>
              <w:t>etc.)</w:t>
            </w:r>
            <w:r w:rsidRPr="009665A3">
              <w:rPr>
                <w:rFonts w:cstheme="minorHAnsi"/>
                <w:color w:val="000000"/>
              </w:rPr>
              <w:t>.</w:t>
            </w:r>
          </w:p>
          <w:p w14:paraId="336A0BFF" w14:textId="77777777" w:rsidR="007C22FB" w:rsidRPr="009665A3" w:rsidRDefault="007C22FB" w:rsidP="007C22FB">
            <w:pPr>
              <w:rPr>
                <w:rFonts w:cstheme="minorHAnsi"/>
              </w:rPr>
            </w:pPr>
          </w:p>
        </w:tc>
      </w:tr>
    </w:tbl>
    <w:p w14:paraId="6E5CEE91" w14:textId="2F29ACC2" w:rsidR="009665A3" w:rsidRPr="009665A3" w:rsidRDefault="009665A3" w:rsidP="00E45E7E">
      <w:pPr>
        <w:ind w:left="2880" w:firstLine="720"/>
        <w:rPr>
          <w:rFonts w:cstheme="minorHAnsi"/>
          <w:b/>
          <w:bCs/>
        </w:rPr>
      </w:pPr>
      <w:r w:rsidRPr="009665A3">
        <w:rPr>
          <w:rFonts w:cstheme="minorHAnsi"/>
          <w:b/>
          <w:bCs/>
        </w:rPr>
        <w:t>Unallowable DBI-funded Activities</w:t>
      </w:r>
    </w:p>
    <w:tbl>
      <w:tblPr>
        <w:tblStyle w:val="TableGrid"/>
        <w:tblW w:w="11098" w:type="dxa"/>
        <w:tblInd w:w="-875" w:type="dxa"/>
        <w:tblLook w:val="04A0" w:firstRow="1" w:lastRow="0" w:firstColumn="1" w:lastColumn="0" w:noHBand="0" w:noVBand="1"/>
      </w:tblPr>
      <w:tblGrid>
        <w:gridCol w:w="3330"/>
        <w:gridCol w:w="7768"/>
      </w:tblGrid>
      <w:tr w:rsidR="009665A3" w:rsidRPr="009665A3" w14:paraId="6257340C" w14:textId="77777777" w:rsidTr="00A73AB7">
        <w:tc>
          <w:tcPr>
            <w:tcW w:w="3330" w:type="dxa"/>
          </w:tcPr>
          <w:p w14:paraId="17F17D79" w14:textId="77777777" w:rsidR="009665A3" w:rsidRPr="002E1E37" w:rsidRDefault="009665A3" w:rsidP="00A73AB7">
            <w:pPr>
              <w:rPr>
                <w:rFonts w:cstheme="minorHAnsi"/>
              </w:rPr>
            </w:pPr>
            <w:r w:rsidRPr="002E1E37">
              <w:rPr>
                <w:rFonts w:cstheme="minorHAnsi"/>
              </w:rPr>
              <w:t>Category</w:t>
            </w:r>
          </w:p>
        </w:tc>
        <w:tc>
          <w:tcPr>
            <w:tcW w:w="7768" w:type="dxa"/>
          </w:tcPr>
          <w:p w14:paraId="266741E2" w14:textId="77777777" w:rsidR="009665A3" w:rsidRPr="002E1E37" w:rsidRDefault="009665A3" w:rsidP="00A73AB7">
            <w:pPr>
              <w:rPr>
                <w:rFonts w:cstheme="minorHAnsi"/>
              </w:rPr>
            </w:pPr>
            <w:r w:rsidRPr="002E1E37">
              <w:rPr>
                <w:rFonts w:cstheme="minorHAnsi"/>
              </w:rPr>
              <w:t>Description</w:t>
            </w:r>
          </w:p>
        </w:tc>
      </w:tr>
      <w:tr w:rsidR="009665A3" w:rsidRPr="009665A3" w14:paraId="6146D88E" w14:textId="77777777" w:rsidTr="00A73AB7">
        <w:tc>
          <w:tcPr>
            <w:tcW w:w="3330" w:type="dxa"/>
          </w:tcPr>
          <w:p w14:paraId="6251D358" w14:textId="77777777" w:rsidR="009665A3" w:rsidRPr="002E1E37" w:rsidRDefault="009665A3" w:rsidP="009665A3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6"/>
            </w:tblGrid>
            <w:tr w:rsidR="009665A3" w:rsidRPr="002E1E37" w14:paraId="5D9751D9" w14:textId="77777777">
              <w:trPr>
                <w:trHeight w:val="149"/>
              </w:trPr>
              <w:tc>
                <w:tcPr>
                  <w:tcW w:w="0" w:type="auto"/>
                </w:tcPr>
                <w:p w14:paraId="7825CF86" w14:textId="1C8084C3" w:rsidR="009665A3" w:rsidRPr="002E1E37" w:rsidRDefault="009665A3" w:rsidP="009665A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E1E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Construction </w:t>
                  </w:r>
                </w:p>
              </w:tc>
            </w:tr>
          </w:tbl>
          <w:p w14:paraId="5F599DAC" w14:textId="77777777" w:rsidR="009665A3" w:rsidRPr="002E1E37" w:rsidRDefault="009665A3" w:rsidP="00A73AB7">
            <w:pPr>
              <w:rPr>
                <w:rFonts w:cstheme="minorHAnsi"/>
              </w:rPr>
            </w:pPr>
          </w:p>
        </w:tc>
        <w:tc>
          <w:tcPr>
            <w:tcW w:w="7768" w:type="dxa"/>
          </w:tcPr>
          <w:p w14:paraId="7591D047" w14:textId="77777777" w:rsidR="009665A3" w:rsidRPr="002E1E37" w:rsidRDefault="009665A3" w:rsidP="009665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52"/>
            </w:tblGrid>
            <w:tr w:rsidR="009665A3" w:rsidRPr="002E1E37" w14:paraId="1C3281F0" w14:textId="77777777">
              <w:trPr>
                <w:trHeight w:val="397"/>
              </w:trPr>
              <w:tc>
                <w:tcPr>
                  <w:tcW w:w="0" w:type="auto"/>
                </w:tcPr>
                <w:p w14:paraId="10FBE4F2" w14:textId="77777777" w:rsidR="00E45E7E" w:rsidRDefault="009665A3" w:rsidP="009665A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E1E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Funding cannot support construction activities. This prohibits using DBI funds for</w:t>
                  </w:r>
                  <w:r w:rsidR="00E45E7E" w:rsidRPr="002E1E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building</w:t>
                  </w:r>
                  <w:r w:rsidRPr="002E1E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 new facility or expanding an existing processing facility, road construction, construction of milk houses, or receiving bays.</w:t>
                  </w:r>
                </w:p>
                <w:p w14:paraId="75F03BC9" w14:textId="4E00D518" w:rsidR="002E1E37" w:rsidRPr="002E1E37" w:rsidRDefault="002E1E37" w:rsidP="009665A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1D27106" w14:textId="77777777" w:rsidR="009665A3" w:rsidRPr="002E1E37" w:rsidRDefault="009665A3" w:rsidP="00A73AB7">
            <w:pPr>
              <w:rPr>
                <w:rFonts w:cstheme="minorHAnsi"/>
              </w:rPr>
            </w:pPr>
          </w:p>
        </w:tc>
      </w:tr>
      <w:tr w:rsidR="00E45E7E" w:rsidRPr="009665A3" w14:paraId="0C23CCC3" w14:textId="77777777" w:rsidTr="00A73AB7">
        <w:tc>
          <w:tcPr>
            <w:tcW w:w="3330" w:type="dxa"/>
          </w:tcPr>
          <w:p w14:paraId="3609DCBA" w14:textId="77777777" w:rsidR="00E45E7E" w:rsidRPr="002E1E37" w:rsidRDefault="00E45E7E" w:rsidP="009665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EA4E7B" w14:textId="363B2925" w:rsidR="00E45E7E" w:rsidRPr="002E1E37" w:rsidRDefault="002E1E37" w:rsidP="009665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E1E37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E45E7E" w:rsidRPr="002E1E37">
              <w:rPr>
                <w:rFonts w:asciiTheme="minorHAnsi" w:hAnsiTheme="minorHAnsi" w:cstheme="minorHAnsi"/>
                <w:sz w:val="22"/>
                <w:szCs w:val="22"/>
              </w:rPr>
              <w:t>General Purpose Equipment</w:t>
            </w:r>
          </w:p>
        </w:tc>
        <w:tc>
          <w:tcPr>
            <w:tcW w:w="7768" w:type="dxa"/>
          </w:tcPr>
          <w:p w14:paraId="2B728EF5" w14:textId="77777777" w:rsidR="00E45E7E" w:rsidRPr="002E1E37" w:rsidRDefault="00E45E7E" w:rsidP="009665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3B8F99" w14:textId="4A21203A" w:rsidR="00E45E7E" w:rsidRDefault="002C3CB9" w:rsidP="009665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5E7E" w:rsidRPr="002E1E37">
              <w:rPr>
                <w:rFonts w:asciiTheme="minorHAnsi" w:hAnsiTheme="minorHAnsi" w:cstheme="minorHAnsi"/>
                <w:sz w:val="22"/>
                <w:szCs w:val="22"/>
              </w:rPr>
              <w:t xml:space="preserve">Funding cannot support general purpose equipment (e.g., office </w:t>
            </w:r>
            <w:r w:rsidR="004D0A4E" w:rsidRPr="002E1E37">
              <w:rPr>
                <w:rFonts w:asciiTheme="minorHAnsi" w:hAnsiTheme="minorHAnsi" w:cstheme="minorHAnsi"/>
                <w:sz w:val="22"/>
                <w:szCs w:val="22"/>
              </w:rPr>
              <w:t xml:space="preserve">equipment, </w:t>
            </w:r>
            <w:r w:rsidR="004D0A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5E7E" w:rsidRPr="002E1E37">
              <w:rPr>
                <w:rFonts w:asciiTheme="minorHAnsi" w:hAnsiTheme="minorHAnsi" w:cstheme="minorHAnsi"/>
                <w:sz w:val="22"/>
                <w:szCs w:val="22"/>
              </w:rPr>
              <w:t xml:space="preserve">furniture) not used in specialty manufacturing or other project-specific purposes. </w:t>
            </w:r>
          </w:p>
          <w:p w14:paraId="71D17935" w14:textId="7CF92CE0" w:rsidR="002E1E37" w:rsidRPr="002E1E37" w:rsidRDefault="002E1E37" w:rsidP="009665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5E7E" w:rsidRPr="009665A3" w14:paraId="0052E874" w14:textId="77777777" w:rsidTr="00A73AB7">
        <w:tc>
          <w:tcPr>
            <w:tcW w:w="3330" w:type="dxa"/>
          </w:tcPr>
          <w:p w14:paraId="334E608C" w14:textId="77777777" w:rsidR="00E45E7E" w:rsidRPr="002E1E37" w:rsidRDefault="00E45E7E" w:rsidP="009665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2B2188" w14:textId="2A8AC89E" w:rsidR="00E45E7E" w:rsidRPr="002E1E37" w:rsidRDefault="002E1E37" w:rsidP="009665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E1E3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1E37">
              <w:rPr>
                <w:rFonts w:asciiTheme="minorHAnsi" w:hAnsiTheme="minorHAnsi" w:cstheme="minorHAnsi"/>
                <w:sz w:val="22"/>
                <w:szCs w:val="22"/>
              </w:rPr>
              <w:t xml:space="preserve"> Vehicles</w:t>
            </w:r>
          </w:p>
          <w:p w14:paraId="24E7D1FA" w14:textId="60DAA64F" w:rsidR="00E45E7E" w:rsidRPr="002E1E37" w:rsidRDefault="00E45E7E" w:rsidP="009665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8" w:type="dxa"/>
          </w:tcPr>
          <w:p w14:paraId="421C8FEC" w14:textId="77777777" w:rsidR="00E45E7E" w:rsidRPr="002E1E37" w:rsidRDefault="00E45E7E" w:rsidP="009665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6F2E5F" w14:textId="3C38D64A" w:rsidR="002E1E37" w:rsidRPr="002E1E37" w:rsidRDefault="002E1E37" w:rsidP="009665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E1E37">
              <w:rPr>
                <w:rFonts w:asciiTheme="minorHAnsi" w:hAnsiTheme="minorHAnsi" w:cstheme="minorHAnsi"/>
                <w:sz w:val="22"/>
                <w:szCs w:val="22"/>
              </w:rPr>
              <w:t xml:space="preserve">Funding cannot support vehicles for delivery or other </w:t>
            </w:r>
            <w:r w:rsidR="004D0A4E" w:rsidRPr="002E1E37">
              <w:rPr>
                <w:rFonts w:asciiTheme="minorHAnsi" w:hAnsiTheme="minorHAnsi" w:cstheme="minorHAnsi"/>
                <w:sz w:val="22"/>
                <w:szCs w:val="22"/>
              </w:rPr>
              <w:t>transportation</w:t>
            </w:r>
            <w:r w:rsidRPr="002E1E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35F876C7" w14:textId="77777777" w:rsidR="009665A3" w:rsidRPr="009665A3" w:rsidRDefault="009665A3" w:rsidP="007C22FB">
      <w:pPr>
        <w:rPr>
          <w:rFonts w:cstheme="minorHAnsi"/>
        </w:rPr>
      </w:pPr>
    </w:p>
    <w:sectPr w:rsidR="009665A3" w:rsidRPr="00966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FB"/>
    <w:rsid w:val="001F2426"/>
    <w:rsid w:val="002C3CB9"/>
    <w:rsid w:val="002E1E37"/>
    <w:rsid w:val="004D0A4E"/>
    <w:rsid w:val="00624B46"/>
    <w:rsid w:val="007C22FB"/>
    <w:rsid w:val="009665A3"/>
    <w:rsid w:val="009B05C6"/>
    <w:rsid w:val="00BE3D0F"/>
    <w:rsid w:val="00E4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521C"/>
  <w15:chartTrackingRefBased/>
  <w15:docId w15:val="{E7A45BBA-05D8-4EC7-876C-A1F8BF66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22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C2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</Pages>
  <Words>394</Words>
  <Characters>1991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Slatter</dc:creator>
  <cp:keywords/>
  <dc:description/>
  <cp:lastModifiedBy>Emily Slatter</cp:lastModifiedBy>
  <cp:revision>7</cp:revision>
  <dcterms:created xsi:type="dcterms:W3CDTF">2022-06-28T15:38:00Z</dcterms:created>
  <dcterms:modified xsi:type="dcterms:W3CDTF">2022-08-25T18:22:00Z</dcterms:modified>
</cp:coreProperties>
</file>